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BD6" w:rsidRPr="00205BD6" w:rsidRDefault="00205BD6" w:rsidP="00205BD6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Частное общеобразовательное учреждение </w:t>
      </w:r>
    </w:p>
    <w:p w:rsidR="00205BD6" w:rsidRPr="00205BD6" w:rsidRDefault="00205BD6" w:rsidP="00205BD6">
      <w:pPr>
        <w:jc w:val="center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 “Лицей Исток”</w:t>
      </w:r>
    </w:p>
    <w:p w:rsidR="00205BD6" w:rsidRPr="00205BD6" w:rsidRDefault="00205BD6" w:rsidP="00205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5BD6" w:rsidRPr="00205BD6" w:rsidRDefault="00205BD6" w:rsidP="00205BD6">
      <w:pPr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Рассмотрено на заседании                                                                             </w:t>
      </w:r>
      <w:r w:rsidRPr="00205BD6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205BD6" w:rsidRPr="00205BD6" w:rsidRDefault="00205BD6" w:rsidP="00205BD6">
      <w:pPr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                           </w:t>
      </w:r>
      <w:proofErr w:type="gramStart"/>
      <w:r w:rsidRPr="00205BD6">
        <w:rPr>
          <w:rFonts w:ascii="Times New Roman" w:hAnsi="Times New Roman" w:cs="Times New Roman"/>
          <w:sz w:val="24"/>
          <w:szCs w:val="24"/>
        </w:rPr>
        <w:t xml:space="preserve">   “</w:t>
      </w:r>
      <w:proofErr w:type="gramEnd"/>
      <w:r w:rsidRPr="00205BD6">
        <w:rPr>
          <w:rFonts w:ascii="Times New Roman" w:hAnsi="Times New Roman" w:cs="Times New Roman"/>
          <w:sz w:val="24"/>
          <w:szCs w:val="24"/>
        </w:rPr>
        <w:t xml:space="preserve">    ”  ____________  20    г</w:t>
      </w:r>
    </w:p>
    <w:p w:rsidR="00205BD6" w:rsidRPr="00205BD6" w:rsidRDefault="00205BD6" w:rsidP="00205BD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>Протокол №  ____________                                                         Приказ №  ________________</w:t>
      </w:r>
    </w:p>
    <w:p w:rsidR="00205BD6" w:rsidRPr="00205BD6" w:rsidRDefault="00205BD6" w:rsidP="00205BD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“    ”  _________________  20    г                                               Директор ЧОУ «Лицей Исток» </w:t>
      </w:r>
    </w:p>
    <w:p w:rsidR="00205BD6" w:rsidRPr="00205BD6" w:rsidRDefault="00205BD6" w:rsidP="00205BD6">
      <w:pPr>
        <w:tabs>
          <w:tab w:val="left" w:pos="679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_____</w:t>
      </w:r>
      <w:r w:rsidRPr="00205BD6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205BD6">
        <w:rPr>
          <w:rFonts w:ascii="Times New Roman" w:hAnsi="Times New Roman" w:cs="Times New Roman"/>
          <w:sz w:val="24"/>
          <w:szCs w:val="24"/>
        </w:rPr>
        <w:t>.А.Михеева</w:t>
      </w:r>
      <w:proofErr w:type="spellEnd"/>
    </w:p>
    <w:p w:rsidR="00205BD6" w:rsidRDefault="00205BD6" w:rsidP="00205BD6">
      <w:pPr>
        <w:tabs>
          <w:tab w:val="left" w:pos="6798"/>
        </w:tabs>
        <w:rPr>
          <w:sz w:val="28"/>
          <w:szCs w:val="28"/>
        </w:rPr>
      </w:pPr>
      <w:r w:rsidRPr="00AA2D47">
        <w:t xml:space="preserve">                                                                                                                       </w:t>
      </w:r>
    </w:p>
    <w:p w:rsidR="00205BD6" w:rsidRDefault="00205BD6" w:rsidP="00205BD6">
      <w:pPr>
        <w:tabs>
          <w:tab w:val="left" w:pos="3466"/>
        </w:tabs>
        <w:jc w:val="center"/>
        <w:rPr>
          <w:b/>
          <w:sz w:val="36"/>
          <w:szCs w:val="36"/>
        </w:rPr>
      </w:pPr>
    </w:p>
    <w:p w:rsidR="00205BD6" w:rsidRDefault="00205BD6" w:rsidP="00205BD6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205BD6" w:rsidRDefault="00205BD6" w:rsidP="00205BD6">
      <w:pPr>
        <w:tabs>
          <w:tab w:val="left" w:pos="3466"/>
        </w:tabs>
        <w:jc w:val="center"/>
        <w:rPr>
          <w:b/>
          <w:sz w:val="28"/>
          <w:szCs w:val="28"/>
        </w:rPr>
      </w:pPr>
    </w:p>
    <w:p w:rsidR="00205BD6" w:rsidRPr="00671F39" w:rsidRDefault="00205BD6" w:rsidP="00205BD6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F39"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205BD6" w:rsidRPr="00671F39" w:rsidRDefault="00205BD6" w:rsidP="00205BD6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F39">
        <w:rPr>
          <w:rFonts w:ascii="Times New Roman" w:hAnsi="Times New Roman" w:cs="Times New Roman"/>
          <w:b/>
          <w:sz w:val="28"/>
          <w:szCs w:val="28"/>
        </w:rPr>
        <w:t xml:space="preserve">   «Волшебная палитра»</w:t>
      </w:r>
    </w:p>
    <w:p w:rsidR="00205BD6" w:rsidRPr="00184CDF" w:rsidRDefault="00205BD6" w:rsidP="00205BD6">
      <w:pPr>
        <w:tabs>
          <w:tab w:val="left" w:pos="346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CDF">
        <w:rPr>
          <w:rFonts w:ascii="Times New Roman" w:hAnsi="Times New Roman" w:cs="Times New Roman"/>
          <w:b/>
          <w:sz w:val="24"/>
          <w:szCs w:val="24"/>
        </w:rPr>
        <w:t>(1-4 классы)</w:t>
      </w:r>
    </w:p>
    <w:p w:rsidR="00205BD6" w:rsidRPr="00205BD6" w:rsidRDefault="00205BD6" w:rsidP="00205BD6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5BD6" w:rsidRPr="00205BD6" w:rsidRDefault="00205BD6" w:rsidP="00205BD6">
      <w:pPr>
        <w:tabs>
          <w:tab w:val="left" w:pos="640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05BD6" w:rsidRPr="00205BD6" w:rsidRDefault="00205BD6" w:rsidP="00205BD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>Составила:</w:t>
      </w:r>
    </w:p>
    <w:p w:rsidR="00205BD6" w:rsidRPr="00205BD6" w:rsidRDefault="00205BD6" w:rsidP="00205BD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05BD6">
        <w:rPr>
          <w:rFonts w:ascii="Times New Roman" w:hAnsi="Times New Roman" w:cs="Times New Roman"/>
          <w:sz w:val="24"/>
          <w:szCs w:val="24"/>
        </w:rPr>
        <w:t>Еловская</w:t>
      </w:r>
      <w:proofErr w:type="spellEnd"/>
      <w:r w:rsidRPr="00205BD6">
        <w:rPr>
          <w:rFonts w:ascii="Times New Roman" w:hAnsi="Times New Roman" w:cs="Times New Roman"/>
          <w:sz w:val="24"/>
          <w:szCs w:val="24"/>
        </w:rPr>
        <w:t xml:space="preserve"> Н.С.</w:t>
      </w:r>
      <w:r w:rsidR="0057227C">
        <w:rPr>
          <w:rFonts w:ascii="Times New Roman" w:hAnsi="Times New Roman" w:cs="Times New Roman"/>
          <w:sz w:val="24"/>
          <w:szCs w:val="24"/>
        </w:rPr>
        <w:t>,</w:t>
      </w:r>
    </w:p>
    <w:p w:rsidR="00205BD6" w:rsidRPr="00205BD6" w:rsidRDefault="00205BD6" w:rsidP="00205BD6">
      <w:pPr>
        <w:tabs>
          <w:tab w:val="left" w:pos="640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 </w:t>
      </w:r>
      <w:r w:rsidR="0057227C">
        <w:rPr>
          <w:rFonts w:ascii="Times New Roman" w:hAnsi="Times New Roman" w:cs="Times New Roman"/>
          <w:sz w:val="24"/>
          <w:szCs w:val="24"/>
        </w:rPr>
        <w:t>у</w:t>
      </w:r>
      <w:r w:rsidRPr="00205BD6">
        <w:rPr>
          <w:rFonts w:ascii="Times New Roman" w:hAnsi="Times New Roman" w:cs="Times New Roman"/>
          <w:sz w:val="24"/>
          <w:szCs w:val="24"/>
        </w:rPr>
        <w:t>читель изобразительного искусства</w:t>
      </w:r>
    </w:p>
    <w:p w:rsidR="00205BD6" w:rsidRPr="00D52F84" w:rsidRDefault="00205BD6" w:rsidP="00205BD6">
      <w:pPr>
        <w:tabs>
          <w:tab w:val="left" w:pos="6406"/>
        </w:tabs>
        <w:jc w:val="right"/>
        <w:rPr>
          <w:sz w:val="32"/>
          <w:szCs w:val="32"/>
        </w:rPr>
      </w:pPr>
      <w:r w:rsidRPr="00205BD6">
        <w:rPr>
          <w:rFonts w:ascii="Times New Roman" w:hAnsi="Times New Roman" w:cs="Times New Roman"/>
          <w:sz w:val="24"/>
          <w:szCs w:val="24"/>
        </w:rPr>
        <w:t xml:space="preserve"> высшей </w:t>
      </w:r>
      <w:r>
        <w:rPr>
          <w:rFonts w:ascii="Times New Roman" w:hAnsi="Times New Roman" w:cs="Times New Roman"/>
          <w:sz w:val="24"/>
          <w:szCs w:val="24"/>
        </w:rPr>
        <w:t>квалификационной</w:t>
      </w:r>
      <w:r w:rsidRPr="00205BD6">
        <w:rPr>
          <w:rFonts w:ascii="Times New Roman" w:hAnsi="Times New Roman" w:cs="Times New Roman"/>
          <w:sz w:val="24"/>
          <w:szCs w:val="24"/>
        </w:rPr>
        <w:t xml:space="preserve"> категории</w:t>
      </w:r>
      <w:r>
        <w:t xml:space="preserve"> </w:t>
      </w:r>
    </w:p>
    <w:p w:rsidR="00205BD6" w:rsidRDefault="00205BD6" w:rsidP="00205BD6">
      <w:pPr>
        <w:tabs>
          <w:tab w:val="left" w:pos="4521"/>
        </w:tabs>
        <w:jc w:val="center"/>
      </w:pPr>
    </w:p>
    <w:p w:rsidR="00205BD6" w:rsidRDefault="00205BD6" w:rsidP="00205BD6">
      <w:pPr>
        <w:tabs>
          <w:tab w:val="left" w:pos="4521"/>
        </w:tabs>
        <w:jc w:val="center"/>
      </w:pPr>
    </w:p>
    <w:p w:rsidR="00205BD6" w:rsidRDefault="00205BD6" w:rsidP="00205BD6">
      <w:pPr>
        <w:tabs>
          <w:tab w:val="left" w:pos="4521"/>
        </w:tabs>
        <w:jc w:val="center"/>
      </w:pPr>
    </w:p>
    <w:p w:rsidR="00205BD6" w:rsidRDefault="00205BD6" w:rsidP="00205BD6">
      <w:pPr>
        <w:tabs>
          <w:tab w:val="left" w:pos="4521"/>
        </w:tabs>
        <w:jc w:val="center"/>
      </w:pPr>
    </w:p>
    <w:p w:rsidR="00205BD6" w:rsidRPr="00205BD6" w:rsidRDefault="00205BD6" w:rsidP="00205BD6">
      <w:pPr>
        <w:tabs>
          <w:tab w:val="left" w:pos="452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05BD6">
        <w:rPr>
          <w:rFonts w:ascii="Times New Roman" w:hAnsi="Times New Roman" w:cs="Times New Roman"/>
          <w:sz w:val="24"/>
          <w:szCs w:val="24"/>
        </w:rPr>
        <w:t>Иваново, 2016</w:t>
      </w:r>
    </w:p>
    <w:p w:rsidR="00151236" w:rsidRDefault="00D2596C">
      <w:pPr>
        <w:spacing w:beforeAutospacing="1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795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51236" w:rsidRDefault="0079565B">
      <w:pPr>
        <w:spacing w:beforeAutospacing="1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Предлагаемая программа спецкурса внеурочной деятельности пост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роена так, чтобы дать обучающимся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ясные представления о системе взаимодействия искусства с жизнью. В ней предусматривается широкое пр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ивлечение жизненного опыта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живых примеров из окружающей действительности. Работа на основе наблюдения и изучения окружающей реальности является важным ус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ловием успешного освоения обучающимися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программного материала. Стремление к отражению действительности, своего отношения к ней должно служить источником самостоятельных творческих поисков.</w:t>
      </w:r>
    </w:p>
    <w:p w:rsidR="00151236" w:rsidRDefault="0079565B">
      <w:pPr>
        <w:spacing w:beforeAutospacing="1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художественного восприятия и практическая деятельность в программе представлены в их содержательном единстве. Разнообразие видов практической деятельности подводит учащихся к пониманию явлений художественной культуры, изучение произведений искусства и художественной жизни общества подкрепляется практической работой школьников.</w:t>
      </w:r>
    </w:p>
    <w:p w:rsidR="00151236" w:rsidRDefault="0079565B">
      <w:pPr>
        <w:spacing w:beforeAutospacing="1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Художественная деятельность 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занятиях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действительности; обсуждение работ товарищей, результатов собственного коллективного творчества и индивидуальной работы на занятиях; подбор иллюстративного материала к изучаемым темам; прослушивание музыкальных и литературных произведений. </w:t>
      </w:r>
    </w:p>
    <w:p w:rsidR="00151236" w:rsidRDefault="0079565B">
      <w:pPr>
        <w:spacing w:beforeAutospacing="1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отборе учебного материала важное значение имеет выявление нравственного, эстетического содержания разнообразных художественных явлений. Тематическая цельность программы помогает обеспечить прочные эмоциональные контакты </w:t>
      </w:r>
      <w:r w:rsidR="00D25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искусством, приобщить их к художественной культуре. В основу программы положены следующие общие направления: действие и радость, увлечение работой. Участие детей в художественном событии вызывает у них чувство радости.</w:t>
      </w:r>
    </w:p>
    <w:p w:rsidR="00151236" w:rsidRDefault="0079565B">
      <w:pPr>
        <w:spacing w:beforeAutospacing="1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содержит примерный объем знаний и разделена по классам, что позволяет по своему усмотрению выстроить логику и структуру изучения искусства.</w:t>
      </w:r>
    </w:p>
    <w:p w:rsidR="00151236" w:rsidRDefault="0079565B">
      <w:pPr>
        <w:spacing w:beforeAutospacing="1" w:afterAutospacing="1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</w:t>
      </w:r>
    </w:p>
    <w:p w:rsidR="00151236" w:rsidRDefault="0079565B">
      <w:pPr>
        <w:spacing w:beforeAutospacing="1" w:afterAutospacing="1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Волшебная палитра» входит в курс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5D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разработана для 1-4 классов и рассчитана на 135 часов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( 33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– 1 класс, по 34 часа во 2, 3, 4 классах; из расчета 1 час в неделю).</w:t>
      </w:r>
    </w:p>
    <w:p w:rsidR="00555DAF" w:rsidRDefault="008440A7" w:rsidP="00555DAF">
      <w:pPr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</w:t>
      </w:r>
      <w:r w:rsidR="00555D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2.Планируемые р</w:t>
      </w:r>
      <w:r w:rsidR="00555DAF" w:rsidRPr="00555D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езультаты освоения курса внеурочной деятельнос</w:t>
      </w:r>
      <w:r w:rsidR="00555D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ти</w:t>
      </w:r>
    </w:p>
    <w:p w:rsidR="00555DAF" w:rsidRDefault="00555DAF" w:rsidP="00555DAF">
      <w:pPr>
        <w:pStyle w:val="Default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:rsidR="00555DAF" w:rsidRPr="00555DAF" w:rsidRDefault="00555DAF" w:rsidP="00555DAF">
      <w:pPr>
        <w:pStyle w:val="Default"/>
        <w:jc w:val="both"/>
        <w:rPr>
          <w:sz w:val="18"/>
          <w:szCs w:val="18"/>
        </w:rPr>
      </w:pPr>
      <w:r w:rsidRPr="00555DAF">
        <w:rPr>
          <w:rFonts w:ascii="Times New Roman" w:hAnsi="Times New Roman" w:cs="Times New Roman"/>
          <w:b/>
          <w:bCs/>
          <w:i/>
          <w:sz w:val="18"/>
          <w:szCs w:val="18"/>
        </w:rPr>
        <w:t>ЛИЧНОСТНЫЕ РЕЗУЛЬТАТЫ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формирование эстетических потребностей, ценностей и чувств;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55DAF" w:rsidRPr="00555DAF" w:rsidRDefault="00555DAF" w:rsidP="00555DAF">
      <w:pPr>
        <w:pStyle w:val="Default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555DAF">
        <w:rPr>
          <w:rFonts w:ascii="Times New Roman" w:hAnsi="Times New Roman" w:cs="Times New Roman"/>
          <w:b/>
          <w:bCs/>
          <w:i/>
          <w:sz w:val="18"/>
          <w:szCs w:val="18"/>
        </w:rPr>
        <w:t>МЕТАПРЕДМЕТНЫЕ РЕЗУЛЬТАТЫ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активное использование речевых средств информации и коммуникационных технологий (далее — ИКТ) для решения коммуникативных и познавательных задач;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овладение навыками смыслового чтения текстов различных стилей и жанров в соответствии с целями и задачами;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555DAF" w:rsidRDefault="00555DAF" w:rsidP="00555DA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55DAF" w:rsidRPr="00555DAF" w:rsidRDefault="00555DAF" w:rsidP="00D2596C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12) 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151236" w:rsidRDefault="0079565B">
      <w:pPr>
        <w:spacing w:beforeAutospacing="1" w:afterAutospacing="1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Первый год обучения.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Смысл работы заключается в пробуждении и обогащении чувств, сенсорных способностей </w:t>
      </w:r>
      <w:r w:rsidR="00AA3E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путем освоения живых, воспринимаемых органами чувств особенностей природных и художественных явлений — цвета, звука, формы, движения, возможностей слова и живой речи.</w:t>
      </w:r>
    </w:p>
    <w:p w:rsidR="00151236" w:rsidRDefault="0079565B">
      <w:pPr>
        <w:spacing w:beforeAutospacing="1" w:afterAutospacing="1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Второй год обучения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 пространство и среда, выразительность разных сторон окружающей жизни и разных видов искусства, возможность передачи образными художественными средствами различных особенностей окружающего мира.</w:t>
      </w:r>
    </w:p>
    <w:p w:rsidR="00151236" w:rsidRDefault="0079565B">
      <w:pPr>
        <w:spacing w:beforeAutospacing="1" w:afterAutospacing="1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Третий год обучения.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Осваиваются разнообразные ситуации жизненного окружения, как они предстают в искусстве, и то, как само искусство составляет неразрывную часть нашего окружения. Это проводится через сюжетные завязки, через характеры героев, через игры, изобразительную деятельность.</w:t>
      </w:r>
    </w:p>
    <w:p w:rsidR="00151236" w:rsidRDefault="0079565B">
      <w:pPr>
        <w:spacing w:beforeAutospacing="1" w:afterAutospacing="1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Четвертый год обучения.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Опорным моментом выступает композиция окружающей действительности и произведений искусства как сочетание явлений, позволяющее говорить о композиции и ее замысле в фантазии автора. </w:t>
      </w:r>
    </w:p>
    <w:p w:rsidR="00151236" w:rsidRDefault="0079565B">
      <w:pPr>
        <w:spacing w:beforeAutospacing="1" w:afterAutospacing="1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Формами подведения итогов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реализации программы  являются выставки (тематические, праздничные).</w:t>
      </w:r>
    </w:p>
    <w:p w:rsidR="00151236" w:rsidRDefault="0079565B">
      <w:pPr>
        <w:tabs>
          <w:tab w:val="left" w:pos="2970"/>
        </w:tabs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уровню подготовки </w:t>
      </w:r>
      <w:r w:rsidR="00AA3EC9" w:rsidRPr="00AA3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r w:rsidR="00AA3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и 2 классов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1и 2 классов должны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жанры и виды произведений изобразительного искусства;</w:t>
      </w:r>
    </w:p>
    <w:p w:rsidR="00151236" w:rsidRDefault="0079565B">
      <w:pPr>
        <w:tabs>
          <w:tab w:val="left" w:pos="2970"/>
        </w:tabs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основные, составные, тёплые и холодные цвета;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отдельные произведения выдающихся отечественных художников (В.  М. Васнецов, И. И. Левитан);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различные виды изобразительного искусства (графики, живописи, декоративно-прикладного искусства);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художественные материалы (гуашь, цветные карандаши, акварель, бумага);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151236" w:rsidRDefault="0079565B">
      <w:pPr>
        <w:tabs>
          <w:tab w:val="left" w:pos="2970"/>
        </w:tabs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жизни: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самостоятельной творческой деятельности;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обогащения опыта восприятия произведений изобразительного искусства;</w:t>
      </w:r>
    </w:p>
    <w:p w:rsidR="00151236" w:rsidRDefault="0079565B">
      <w:pPr>
        <w:numPr>
          <w:ilvl w:val="0"/>
          <w:numId w:val="1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произведений искусства (выражения собственного мнения).</w:t>
      </w:r>
    </w:p>
    <w:p w:rsidR="00AA3EC9" w:rsidRDefault="00AA3EC9">
      <w:pPr>
        <w:tabs>
          <w:tab w:val="left" w:pos="29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236" w:rsidRDefault="0079565B">
      <w:pPr>
        <w:tabs>
          <w:tab w:val="left" w:pos="2970"/>
        </w:tabs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уровню подготовки </w:t>
      </w:r>
      <w:r w:rsidR="00AA3EC9" w:rsidRPr="00AA3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класса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 w:rsidR="0079565B" w:rsidRPr="00AA3E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знать: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и жанры изобразительных искусств;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изобразительной грамоты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цвет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тон, пропорции, композиция);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выдающихся представителей русского и зарубежного искусства и их основные произведения;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наиболее крупных художественных музеев в России.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известных центров народных художественных ремёсел России.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уметь: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художественные материалы (гуашь, акварель) в творческой деятельности;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и составные, тёплые и холодные цвета;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отдельные произведения выдающихся отечественных художников;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быть способны решать следующие жизненные практические задачи: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самостоятельной творческой деятельности;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обогащения опыта восприятия произведений ИЗО;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произведений искусства (выражения собственного мнения) при посещении музеев ИЗО, народного творчества и др.;</w:t>
      </w:r>
    </w:p>
    <w:p w:rsidR="00151236" w:rsidRDefault="0079565B">
      <w:pPr>
        <w:tabs>
          <w:tab w:val="left" w:pos="2970"/>
        </w:tabs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владеть компетенциями: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личностного саморазвития, коммуникативной, ценностно-ориентационной, рефлексивной.</w:t>
      </w:r>
    </w:p>
    <w:p w:rsidR="00151236" w:rsidRDefault="0079565B">
      <w:pPr>
        <w:tabs>
          <w:tab w:val="left" w:pos="2970"/>
        </w:tabs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уровню подготовки </w:t>
      </w:r>
      <w:r w:rsidR="00AA3EC9" w:rsidRPr="00AA3E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r w:rsidR="00AA3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класса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знать: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и жанры изобразительных искусств;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изобразительной грамоты (цвет, тон, пропорции, композиция);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представителей русского и зарубежного искусства и их основные произведения;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крупные художественные музеи  России.</w:t>
      </w:r>
    </w:p>
    <w:p w:rsidR="00151236" w:rsidRDefault="0079565B">
      <w:pPr>
        <w:numPr>
          <w:ilvl w:val="0"/>
          <w:numId w:val="2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известные центры народных художественных ремёсел России.</w:t>
      </w: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уметь: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художественные материалы (гуашь, акварель) в творческой деятельности;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и  составные, тёплые и холодные цвета;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отдельные произведения выдающихся отечественных художников;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AA3EC9" w:rsidRDefault="00AA3EC9">
      <w:pPr>
        <w:tabs>
          <w:tab w:val="left" w:pos="2970"/>
        </w:tabs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1236" w:rsidRDefault="00AA3EC9">
      <w:pPr>
        <w:tabs>
          <w:tab w:val="left" w:pos="2970"/>
        </w:tabs>
        <w:jc w:val="both"/>
      </w:pPr>
      <w:r w:rsidRPr="00AA3E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Обучающиеся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9565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должны быть способны решать следующие жизненные практические задачи: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самостоятельной творческой деятельности;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обогащения опыта восприятия произведений ИЗО;</w:t>
      </w:r>
    </w:p>
    <w:p w:rsidR="00151236" w:rsidRDefault="0079565B">
      <w:pPr>
        <w:numPr>
          <w:ilvl w:val="0"/>
          <w:numId w:val="3"/>
        </w:numPr>
        <w:tabs>
          <w:tab w:val="left" w:pos="2970"/>
        </w:tabs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произведений искусства (выражения собственного мнения) при посещении музеев ИЗО, народного творчества и др.;</w:t>
      </w:r>
    </w:p>
    <w:p w:rsidR="00151236" w:rsidRDefault="0079565B">
      <w:pPr>
        <w:tabs>
          <w:tab w:val="left" w:pos="2970"/>
        </w:tabs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 компетенциями: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личностного саморазвития, коммуникативной, ценностно-ориентационной, рефлексивной.</w:t>
      </w:r>
    </w:p>
    <w:p w:rsidR="00151236" w:rsidRPr="008440A7" w:rsidRDefault="00AA3EC9">
      <w:pPr>
        <w:jc w:val="center"/>
      </w:pPr>
      <w:r w:rsidRPr="00844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844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внеурочной деятельности</w:t>
      </w:r>
    </w:p>
    <w:p w:rsidR="00151236" w:rsidRDefault="007956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художественной деятельности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Восприятие произведений искусства.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общего, через единичное. Отражение в произведениях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различие. Человек, мир природы в реальной жизни: образы человека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России. Ведущие художественные музеи России (ГТГ, Русский музей, Эрмитаж) и региональные музеи. Восприятие и эмоциональная оценка шедевров русского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мирового искусства. Представление о роли изобразительных искусств в повседневной жизни человека. В организации его материального окружения.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Рисунок.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Живопись.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Живописные материалы. Красота и разнообразие природы, человека, зданий, предметов, выраженные средствами живописи. Цвет –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Декоративно-прикладное искусство.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Истоки декоративно-прикладного искусства и его роль в жизни человека. Понятие о синтетичном характере народной культуры (украшение жилища, предметов быта, орудий труда, костюма). Образ человека в традиционной культуре. Представления народа о мужской и женской красоте, отражённые в изобразительном искусстве.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России.</w:t>
      </w:r>
    </w:p>
    <w:p w:rsidR="00151236" w:rsidRDefault="0079565B">
      <w:pPr>
        <w:ind w:firstLine="708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Художественное конструирование и дизайн.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Представление о возможностях использования навыков художественного конструирования и моделирования в жизни человека.</w:t>
      </w:r>
    </w:p>
    <w:p w:rsidR="00151236" w:rsidRDefault="0079565B">
      <w:pPr>
        <w:ind w:firstLine="708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Азбука искусства (обучение основам художественной грамоты). </w:t>
      </w:r>
    </w:p>
    <w:p w:rsidR="00151236" w:rsidRDefault="0079565B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говорит искусство?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Композиция.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приёмы композиции на плоскости и в пространстве. Понятия: горизонталь, вертикаль, диагональ – в построении композиции. Пропорции и перспектива. Понятия: линия горизонта, ближе – больше, дальше – меньше, загораживания. Роль контраста в композиции: близкое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ассиметрия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Передача с помощью цвета характера персонажа, его эмоционального состояния.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Линия.</w:t>
      </w:r>
      <w:r w:rsidR="00AA3E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 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Объём в пространстве и объём на плоскости. Способы передачи объёма. Выразительность объёмных композиций.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Ритм.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ритма (спокойный, замедленный, порывистый, беспокойный и т. д.) Ритм линий, пятен, цвета. Роль ритма в эмоциональном звучании композиции в живописи и в рисунке. Передача движения в композиции с помощью ритма элементов. Особая роль ритма в декоративно-прикладном искусстве.</w:t>
      </w:r>
    </w:p>
    <w:p w:rsidR="00151236" w:rsidRDefault="0079565B">
      <w:pPr>
        <w:ind w:firstLine="708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 формы художественно-творческой деятельности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различных видах изобразительной и декоративно-прикладной деятельности.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основ рисунка, живописи, скульптуры, декоративно-прикладного искусства.  Изображение с натуры, по памяти и воображению (натюрморт, пейзаж, человек, животные, растения).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художественной грамоты: композицией, формой, ритмом, линией, цветом, объёмом, фактурой.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 применение выразительных средств, для реализации собственного замысла.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настроения в творческой работе с помощью цвета, тона, композиции, пространства, линии, штриха, пятна, объёма, фактуры материала.</w:t>
      </w:r>
    </w:p>
    <w:p w:rsidR="00151236" w:rsidRDefault="007956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индивидуальной и коллективной деятельности различных художественных техник и материалов.</w:t>
      </w:r>
    </w:p>
    <w:p w:rsidR="00151236" w:rsidRDefault="0079565B">
      <w:pPr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произведению.</w:t>
      </w:r>
    </w:p>
    <w:p w:rsidR="00151236" w:rsidRDefault="0079565B">
      <w:pPr>
        <w:ind w:firstLine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конкурсах, выставках и т.п.</w:t>
      </w:r>
    </w:p>
    <w:p w:rsidR="00151236" w:rsidRDefault="00AA3EC9">
      <w:pPr>
        <w:spacing w:beforeAutospacing="1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Style w:val="1"/>
        <w:tblW w:w="918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384"/>
        <w:gridCol w:w="6379"/>
        <w:gridCol w:w="1417"/>
      </w:tblGrid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класс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тема года: «Как прекрасен этот мир»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«Такие разные времена года»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«Природа нашей планеты»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на планете Земля»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1236">
        <w:tc>
          <w:tcPr>
            <w:tcW w:w="7763" w:type="dxa"/>
            <w:gridSpan w:val="2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часов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класс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тема года: «Клуб путешественников»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мире животных»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«Путешествуем на машине Времени»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«Вперёд! К приключениям!»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мире сказок»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1236">
        <w:tc>
          <w:tcPr>
            <w:tcW w:w="7763" w:type="dxa"/>
            <w:gridSpan w:val="2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часов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класс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тема года: «Мы и наши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друзя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«Ну а дружба, начинается с улыбки…»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к нам приходит…»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семья»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«Братья наши меньшие» 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1512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часов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класс</w:t>
            </w:r>
          </w:p>
        </w:tc>
      </w:tr>
      <w:tr w:rsidR="00151236">
        <w:tc>
          <w:tcPr>
            <w:tcW w:w="9180" w:type="dxa"/>
            <w:gridSpan w:val="3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тема года: «Мир искусства»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«Пейзаж»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«Натюрморт»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«Портрет»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«Архитектура»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«Скульптура»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«Графика»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1236">
        <w:tc>
          <w:tcPr>
            <w:tcW w:w="1384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блок</w:t>
            </w:r>
          </w:p>
        </w:tc>
        <w:tc>
          <w:tcPr>
            <w:tcW w:w="6379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«Декоративно-прикладное искусство»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51236">
        <w:tc>
          <w:tcPr>
            <w:tcW w:w="7763" w:type="dxa"/>
            <w:gridSpan w:val="2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51236" w:rsidRDefault="007956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часов</w:t>
            </w:r>
          </w:p>
        </w:tc>
      </w:tr>
    </w:tbl>
    <w:p w:rsidR="00151236" w:rsidRDefault="00151236">
      <w:pPr>
        <w:tabs>
          <w:tab w:val="left" w:pos="29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236" w:rsidRDefault="00151236">
      <w:pPr>
        <w:tabs>
          <w:tab w:val="left" w:pos="29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236" w:rsidRDefault="00151236">
      <w:pPr>
        <w:tabs>
          <w:tab w:val="left" w:pos="29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236" w:rsidRDefault="00151236">
      <w:pPr>
        <w:tabs>
          <w:tab w:val="left" w:pos="297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1236" w:rsidRDefault="00151236">
      <w:pPr>
        <w:tabs>
          <w:tab w:val="left" w:pos="2970"/>
        </w:tabs>
        <w:jc w:val="center"/>
      </w:pPr>
    </w:p>
    <w:sectPr w:rsidR="0015123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FOGG P+ Pragmatica C;Pragmat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7090E"/>
    <w:multiLevelType w:val="multilevel"/>
    <w:tmpl w:val="3880FC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335F18"/>
    <w:multiLevelType w:val="multilevel"/>
    <w:tmpl w:val="C250F59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89001C4"/>
    <w:multiLevelType w:val="hybridMultilevel"/>
    <w:tmpl w:val="10FE4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47C4D"/>
    <w:multiLevelType w:val="multilevel"/>
    <w:tmpl w:val="E828E4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A240B33"/>
    <w:multiLevelType w:val="multilevel"/>
    <w:tmpl w:val="B8F65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236"/>
    <w:rsid w:val="00151236"/>
    <w:rsid w:val="00184CDF"/>
    <w:rsid w:val="00205BD6"/>
    <w:rsid w:val="00555DAF"/>
    <w:rsid w:val="0057227C"/>
    <w:rsid w:val="00671F39"/>
    <w:rsid w:val="0079565B"/>
    <w:rsid w:val="008440A7"/>
    <w:rsid w:val="00AA3EC9"/>
    <w:rsid w:val="00D2596C"/>
    <w:rsid w:val="00F9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DF4D4-4017-435C-A632-C88A3942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47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pPr>
      <w:widowControl w:val="0"/>
      <w:suppressAutoHyphens/>
      <w:spacing w:after="200"/>
    </w:pPr>
    <w:rPr>
      <w:rFonts w:ascii="GFOGG P+ Pragmatica C;Pragmatic" w:eastAsia="Times New Roman" w:hAnsi="GFOGG P+ Pragmatica C;Pragmatic" w:cs="GFOGG P+ Pragmatica C;Pragmatic"/>
      <w:color w:val="000000"/>
      <w:sz w:val="24"/>
      <w:szCs w:val="24"/>
      <w:lang w:eastAsia="zh-CN"/>
    </w:rPr>
  </w:style>
  <w:style w:type="table" w:customStyle="1" w:styleId="1">
    <w:name w:val="Сетка таблицы1"/>
    <w:basedOn w:val="a1"/>
    <w:uiPriority w:val="59"/>
    <w:rsid w:val="007F2B05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F2B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2630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2013-10-02T07:08:00Z</cp:lastPrinted>
  <dcterms:created xsi:type="dcterms:W3CDTF">2013-09-27T08:26:00Z</dcterms:created>
  <dcterms:modified xsi:type="dcterms:W3CDTF">2018-02-27T07:11:00Z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